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REPUBLIKA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NARODNA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Odbor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</w:rPr>
        <w:t xml:space="preserve">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06-2/2</w:t>
      </w:r>
      <w:r w:rsidRPr="00E039BD">
        <w:rPr>
          <w:rFonts w:ascii="Times New Roman" w:hAnsi="Times New Roman"/>
          <w:sz w:val="21"/>
          <w:szCs w:val="21"/>
          <w:lang w:val="sr-Cyrl-RS"/>
        </w:rPr>
        <w:t>73</w:t>
      </w:r>
      <w:r w:rsidRPr="00E039BD">
        <w:rPr>
          <w:rFonts w:ascii="Times New Roman" w:hAnsi="Times New Roman"/>
          <w:sz w:val="21"/>
          <w:szCs w:val="21"/>
        </w:rPr>
        <w:t>-16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  <w:lang w:val="sr-Cyrl-RS"/>
        </w:rPr>
        <w:t>24</w:t>
      </w:r>
      <w:r w:rsidRPr="00E039BD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novem</w:t>
      </w:r>
      <w:r>
        <w:rPr>
          <w:rFonts w:ascii="Times New Roman" w:hAnsi="Times New Roman"/>
          <w:sz w:val="21"/>
          <w:szCs w:val="21"/>
        </w:rPr>
        <w:t>bar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 w:rsidRPr="00E039BD">
        <w:rPr>
          <w:rFonts w:ascii="Times New Roman" w:hAnsi="Times New Roman"/>
          <w:sz w:val="21"/>
          <w:szCs w:val="21"/>
        </w:rPr>
        <w:t xml:space="preserve">2016. </w:t>
      </w:r>
      <w:r>
        <w:rPr>
          <w:rFonts w:ascii="Times New Roman" w:hAnsi="Times New Roman"/>
          <w:sz w:val="21"/>
          <w:szCs w:val="21"/>
        </w:rPr>
        <w:t>godine</w:t>
      </w:r>
    </w:p>
    <w:p w:rsidR="000020B1" w:rsidRPr="00E039BD" w:rsidRDefault="000020B1" w:rsidP="000020B1">
      <w:pPr>
        <w:spacing w:after="64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B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</w:p>
    <w:p w:rsidR="000020B1" w:rsidRPr="00E039BD" w:rsidRDefault="000020B1" w:rsidP="000020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ZAPISNIK</w:t>
      </w:r>
    </w:p>
    <w:p w:rsidR="000020B1" w:rsidRPr="00E039BD" w:rsidRDefault="000020B1" w:rsidP="000020B1">
      <w:pPr>
        <w:spacing w:after="48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</w:t>
      </w:r>
      <w:r w:rsidRPr="00E039BD">
        <w:rPr>
          <w:rFonts w:ascii="Times New Roman" w:hAnsi="Times New Roman"/>
          <w:sz w:val="21"/>
          <w:szCs w:val="21"/>
        </w:rPr>
        <w:t xml:space="preserve"> 1</w:t>
      </w:r>
      <w:r w:rsidRPr="00E039BD">
        <w:rPr>
          <w:rFonts w:ascii="Times New Roman" w:hAnsi="Times New Roman"/>
          <w:sz w:val="21"/>
          <w:szCs w:val="21"/>
          <w:lang w:val="sr-Cyrl-RS"/>
        </w:rPr>
        <w:t>2</w:t>
      </w:r>
      <w:r w:rsidRPr="00E039BD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SEDNICE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ODRŽANE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 w:rsidRPr="00E039BD">
        <w:rPr>
          <w:rFonts w:ascii="Times New Roman" w:hAnsi="Times New Roman"/>
          <w:sz w:val="21"/>
          <w:szCs w:val="21"/>
          <w:lang w:val="sr-Cyrl-RS"/>
        </w:rPr>
        <w:t>2</w:t>
      </w:r>
      <w:r w:rsidRPr="00E039BD">
        <w:rPr>
          <w:rFonts w:ascii="Times New Roman" w:hAnsi="Times New Roman"/>
          <w:sz w:val="21"/>
          <w:szCs w:val="21"/>
        </w:rPr>
        <w:t xml:space="preserve">4. </w:t>
      </w:r>
      <w:r>
        <w:rPr>
          <w:rFonts w:ascii="Times New Roman" w:hAnsi="Times New Roman"/>
          <w:sz w:val="21"/>
          <w:szCs w:val="21"/>
          <w:lang w:val="sr-Cyrl-RS"/>
        </w:rPr>
        <w:t>NOVEM</w:t>
      </w:r>
      <w:r>
        <w:rPr>
          <w:rFonts w:ascii="Times New Roman" w:hAnsi="Times New Roman"/>
          <w:sz w:val="21"/>
          <w:szCs w:val="21"/>
        </w:rPr>
        <w:t>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</w:p>
    <w:p w:rsidR="000020B1" w:rsidRPr="00E039BD" w:rsidRDefault="000020B1" w:rsidP="000020B1">
      <w:pPr>
        <w:spacing w:after="12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Sednica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počela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1</w:t>
      </w:r>
      <w:r w:rsidRPr="00E039BD">
        <w:rPr>
          <w:rFonts w:ascii="Times New Roman" w:hAnsi="Times New Roman"/>
          <w:sz w:val="21"/>
          <w:szCs w:val="21"/>
          <w:lang w:val="sr-Cyrl-RS"/>
        </w:rPr>
        <w:t>1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sz w:val="21"/>
          <w:szCs w:val="21"/>
          <w:lang w:val="sr-Cyrl-RS"/>
        </w:rPr>
        <w:t>1</w:t>
      </w:r>
      <w:r w:rsidRPr="00E039BD">
        <w:rPr>
          <w:rFonts w:ascii="Times New Roman" w:hAnsi="Times New Roman"/>
          <w:sz w:val="21"/>
          <w:szCs w:val="21"/>
        </w:rPr>
        <w:t xml:space="preserve">0 </w:t>
      </w:r>
      <w:r>
        <w:rPr>
          <w:rFonts w:ascii="Times New Roman" w:hAnsi="Times New Roman"/>
          <w:sz w:val="21"/>
          <w:szCs w:val="21"/>
        </w:rPr>
        <w:t>časova</w:t>
      </w:r>
      <w:r w:rsidRPr="00E039BD">
        <w:rPr>
          <w:rFonts w:ascii="Times New Roman" w:hAnsi="Times New Roman"/>
          <w:sz w:val="21"/>
          <w:szCs w:val="21"/>
        </w:rPr>
        <w:t>.</w:t>
      </w:r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predsedavao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Martinović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predsednik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Marković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Darko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Laketić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Veroljub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Matić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Dušica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Stojković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Nemanja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Šarović</w:t>
      </w:r>
      <w:r w:rsidRPr="00E039BD">
        <w:rPr>
          <w:rFonts w:ascii="Times New Roman" w:hAnsi="Times New Roman"/>
          <w:color w:val="FF0000"/>
          <w:sz w:val="21"/>
          <w:szCs w:val="21"/>
          <w:lang w:val="sr-Cyrl-RS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Branka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Stamenković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 w:rsidRPr="00E039BD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sr-Cyrl-RS"/>
        </w:rPr>
        <w:t>napustila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sednic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toku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razmatranja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treće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tačke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dnevnog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sr-Cyrl-RS"/>
        </w:rPr>
        <w:t>,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Branimir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Jovanović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Momo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Čolaković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</w:rPr>
        <w:t>Petar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Petrović</w:t>
      </w:r>
      <w:r w:rsidRPr="00E039BD">
        <w:rPr>
          <w:rFonts w:ascii="Times New Roman" w:hAnsi="Times New Roman"/>
          <w:sz w:val="21"/>
          <w:szCs w:val="21"/>
          <w:lang w:val="sr-Cyrl-RS"/>
        </w:rPr>
        <w:t>,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Nenad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Konstantinović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Nenad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Čanak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Dragana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Barišić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Katarine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Rakić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Jelena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Mijatović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Aleksandre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Đurović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</w:rPr>
        <w:t>Stefana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Miladinović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Đorđa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Milićevića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Milorad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Mirčić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Vojislava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Šešelja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Stevanović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Branke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Aleksandra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Jerkov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Bojana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Pajtića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Marinika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Tepić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Nenada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Čanka</w:t>
      </w:r>
      <w:r w:rsidRPr="00E039BD">
        <w:rPr>
          <w:rFonts w:ascii="Times New Roman" w:hAnsi="Times New Roman"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Boško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Obradović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Vladimir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Orlić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Goran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Ćirić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Ljupka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Mihajlovska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Saša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Radulović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Branislav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Mihajlović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Nenad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Božić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Tatjana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Macura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Aleksandra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Čabraja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Svetislava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Bulajić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generalni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sekretar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Maja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Pavlović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načelnik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Odeljenja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budžetske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finansijsko</w:t>
      </w:r>
      <w:r w:rsidRPr="00E039BD"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  <w:lang w:val="sr-Cyrl-RS"/>
        </w:rPr>
        <w:t>računovodstvene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poslove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javnih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nabavki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Srđan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Smiljanić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sekretar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Republičke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izborne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komisije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nisu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Katarina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Rakić</w:t>
      </w:r>
      <w:r w:rsidRPr="00E039BD">
        <w:rPr>
          <w:rFonts w:ascii="Times New Roman" w:hAnsi="Times New Roman"/>
          <w:sz w:val="21"/>
          <w:szCs w:val="21"/>
          <w:lang w:val="sr-Cyrl-RS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Aleksandra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Đurović</w:t>
      </w:r>
      <w:r w:rsidRPr="00E039BD">
        <w:rPr>
          <w:rFonts w:ascii="Times New Roman" w:hAnsi="Times New Roman"/>
          <w:sz w:val="21"/>
          <w:szCs w:val="21"/>
          <w:lang w:val="sr-Cyrl-RS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Đorđe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Milićević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Vojislav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Šešelj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Bojan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Pajtić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obrazložio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sazvao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roku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kraćem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roka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predviđenog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72. </w:t>
      </w:r>
      <w:r>
        <w:rPr>
          <w:rFonts w:ascii="Times New Roman" w:hAnsi="Times New Roman"/>
          <w:sz w:val="21"/>
          <w:szCs w:val="21"/>
          <w:lang w:val="sr-Cyrl-RS"/>
        </w:rPr>
        <w:t>stav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2.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razloga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što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Ministarstvo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finansija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Republike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Srbije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budžetskim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korisnicima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odredilo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rok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dostavu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finansijskih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planova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narednu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budžetsku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godinu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22. </w:t>
      </w:r>
      <w:r>
        <w:rPr>
          <w:rFonts w:ascii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. </w:t>
      </w:r>
    </w:p>
    <w:p w:rsidR="000020B1" w:rsidRPr="00E039BD" w:rsidRDefault="000020B1" w:rsidP="000020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Pre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utvrđivanja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prihvatio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obavljanje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zajedničkog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jedinstvenog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pretresa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tač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. 2, 3, 4.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5.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predloženog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,</w:t>
      </w:r>
      <w:r w:rsidRPr="00E039BD">
        <w:rPr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osnovu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82,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92.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stav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192.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.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2.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3.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193.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Poslovnika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predlog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predsednika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Odbor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utvrdio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sledeći</w:t>
      </w:r>
    </w:p>
    <w:p w:rsidR="000020B1" w:rsidRPr="00E039BD" w:rsidRDefault="000020B1" w:rsidP="000020B1">
      <w:pPr>
        <w:spacing w:after="12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 w:rsidRPr="00E039BD">
        <w:rPr>
          <w:rFonts w:ascii="Times New Roman" w:hAnsi="Times New Roman"/>
          <w:sz w:val="21"/>
          <w:szCs w:val="21"/>
        </w:rPr>
        <w:t>:</w:t>
      </w:r>
    </w:p>
    <w:p w:rsidR="000020B1" w:rsidRPr="00E039BD" w:rsidRDefault="000020B1" w:rsidP="000020B1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sz w:val="21"/>
          <w:szCs w:val="21"/>
        </w:rPr>
        <w:t xml:space="preserve">1.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Utvrđivanje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predloga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skupštinskog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budžeta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2017.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koji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pripremila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400-2886/16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</w:rPr>
        <w:t xml:space="preserve">22.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);</w:t>
      </w:r>
    </w:p>
    <w:p w:rsidR="000020B1" w:rsidRPr="00E039BD" w:rsidRDefault="000020B1" w:rsidP="0000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E039BD">
        <w:rPr>
          <w:rFonts w:ascii="Times New Roman" w:eastAsia="Times New Roman" w:hAnsi="Times New Roman"/>
          <w:sz w:val="21"/>
          <w:szCs w:val="21"/>
        </w:rPr>
        <w:t>2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.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poslanicima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Milanu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Lapčeviću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Trećoj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120-2716/16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>);</w:t>
      </w:r>
    </w:p>
    <w:p w:rsidR="000020B1" w:rsidRPr="00E039BD" w:rsidRDefault="000020B1" w:rsidP="0000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</w:rPr>
      </w:pPr>
      <w:r w:rsidRPr="00E039BD">
        <w:rPr>
          <w:rFonts w:ascii="Times New Roman" w:eastAsia="Times New Roman" w:hAnsi="Times New Roman"/>
          <w:sz w:val="21"/>
          <w:szCs w:val="21"/>
        </w:rPr>
        <w:t>3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narodnom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poslaniku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Trećoj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120-2762/16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9.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>);</w:t>
      </w:r>
    </w:p>
    <w:p w:rsidR="000020B1" w:rsidRPr="00E039BD" w:rsidRDefault="000020B1" w:rsidP="000020B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 w:rsidRPr="00E039BD">
        <w:rPr>
          <w:rFonts w:ascii="Times New Roman" w:eastAsia="Times New Roman" w:hAnsi="Times New Roman"/>
          <w:sz w:val="21"/>
          <w:szCs w:val="21"/>
        </w:rPr>
        <w:t xml:space="preserve">4.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Nenadu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Božiću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lastRenderedPageBreak/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120-2920/16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 17.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);</w:t>
      </w:r>
    </w:p>
    <w:p w:rsidR="000020B1" w:rsidRPr="00E039BD" w:rsidRDefault="000020B1" w:rsidP="000020B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sz w:val="21"/>
          <w:szCs w:val="21"/>
        </w:rPr>
        <w:t>5.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Balši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Božoviću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Branislavu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Mihajloviću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Goranu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Ješiću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Branki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Stamenković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120-2953/16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21.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).</w:t>
      </w:r>
    </w:p>
    <w:p w:rsidR="000020B1" w:rsidRPr="00E039BD" w:rsidRDefault="000020B1" w:rsidP="000020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b/>
          <w:sz w:val="21"/>
          <w:szCs w:val="21"/>
          <w:u w:val="single"/>
        </w:rPr>
        <w:t>Prva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Utvrđivanje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predloga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skupštinskog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budžeta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2017.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koji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pripremila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400-2886/16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</w:rPr>
        <w:t xml:space="preserve">22.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Predsednik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upoznao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prisutne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finansijska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samostalnost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utvrđena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Narodnoj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članu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64.  </w:t>
      </w:r>
      <w:r>
        <w:rPr>
          <w:rFonts w:ascii="Times New Roman" w:hAnsi="Times New Roman"/>
          <w:sz w:val="21"/>
          <w:szCs w:val="21"/>
          <w:lang w:val="sr-Cyrl-CS"/>
        </w:rPr>
        <w:t>propisuje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samostalno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raspolaže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sredstvima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rad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članom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65.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generalni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priprema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skladu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Poslovnikom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podnosi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Takođe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budžetskom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sistemu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ustanovljen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programski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model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sve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korisnike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budžetskih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sredstava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okviru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reforme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upravljanja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javnim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finansijama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cilju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podsticanja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privrednog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rasta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optimizacije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potrošnje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Diskusije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bilo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Odbor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većinom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glasova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utvrdio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2017. </w:t>
      </w:r>
      <w:r>
        <w:rPr>
          <w:rFonts w:ascii="Times New Roman" w:hAnsi="Times New Roman"/>
          <w:sz w:val="21"/>
          <w:szCs w:val="21"/>
          <w:lang w:val="sr-Cyrl-CS"/>
        </w:rPr>
        <w:t>godinu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iznosu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3.475.740.000 </w:t>
      </w:r>
      <w:r>
        <w:rPr>
          <w:rFonts w:ascii="Times New Roman" w:hAnsi="Times New Roman"/>
          <w:sz w:val="21"/>
          <w:szCs w:val="21"/>
          <w:lang w:val="sr-Cyrl-CS"/>
        </w:rPr>
        <w:t>dinara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će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biti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dostavljen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Ministarstvu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mišljenje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skladu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Poslovnikom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Druga</w:t>
      </w:r>
      <w:r w:rsidRPr="00E039BD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treća</w:t>
      </w:r>
      <w:r w:rsidRPr="00E039BD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četvrta</w:t>
      </w:r>
      <w:r w:rsidRPr="00E039BD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i</w:t>
      </w:r>
      <w:r w:rsidRPr="00E039BD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peta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Razmatranje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generalnog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sekretara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izricanju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narodnim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poslanicima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Saši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Raduloviću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Milanu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Lapčeviću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Trećoj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redovnog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zasedanja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Republike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godini</w:t>
      </w:r>
      <w:r w:rsidRPr="00E039BD"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120-2716/16 </w:t>
      </w:r>
      <w:r>
        <w:rPr>
          <w:rFonts w:ascii="Times New Roman" w:hAnsi="Times New Roman"/>
          <w:sz w:val="21"/>
          <w:szCs w:val="21"/>
        </w:rPr>
        <w:t>od</w:t>
      </w:r>
      <w:r w:rsidRPr="00E039BD">
        <w:rPr>
          <w:rFonts w:ascii="Times New Roman" w:hAnsi="Times New Roman"/>
          <w:sz w:val="21"/>
          <w:szCs w:val="21"/>
        </w:rPr>
        <w:t xml:space="preserve"> 2. </w:t>
      </w:r>
      <w:r>
        <w:rPr>
          <w:rFonts w:ascii="Times New Roman" w:hAnsi="Times New Roman"/>
          <w:sz w:val="21"/>
          <w:szCs w:val="21"/>
        </w:rPr>
        <w:t>novembra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; </w:t>
      </w:r>
      <w:r>
        <w:rPr>
          <w:rFonts w:ascii="Times New Roman" w:hAnsi="Times New Roman"/>
          <w:sz w:val="21"/>
          <w:szCs w:val="21"/>
        </w:rPr>
        <w:t>Razmatranje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generalnog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sekretara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izricanju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narodnom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poslaniku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Saši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Raduloviću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Trećoj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redovnog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zasedanja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Republike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godini</w:t>
      </w:r>
      <w:r w:rsidRPr="00E039BD"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120-2762/16 </w:t>
      </w:r>
      <w:r>
        <w:rPr>
          <w:rFonts w:ascii="Times New Roman" w:hAnsi="Times New Roman"/>
          <w:sz w:val="21"/>
          <w:szCs w:val="21"/>
        </w:rPr>
        <w:t>od</w:t>
      </w:r>
      <w:r w:rsidRPr="00E039BD">
        <w:rPr>
          <w:rFonts w:ascii="Times New Roman" w:hAnsi="Times New Roman"/>
          <w:sz w:val="21"/>
          <w:szCs w:val="21"/>
        </w:rPr>
        <w:t xml:space="preserve"> 9. </w:t>
      </w:r>
      <w:r>
        <w:rPr>
          <w:rFonts w:ascii="Times New Roman" w:hAnsi="Times New Roman"/>
          <w:sz w:val="21"/>
          <w:szCs w:val="21"/>
        </w:rPr>
        <w:t>novembra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a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Nenadu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Božiću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120-2920/16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 17.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a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Balši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Božoviću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Branislavu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Mihajloviću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Goranu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Ješiću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Branki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Stamenković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120-2953/16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21.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RS"/>
        </w:rPr>
        <w:t>)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skladu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usvojenim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navedenim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vodio</w:t>
      </w:r>
      <w:r w:rsidRPr="00E039BD"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zajednički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jedinstveni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pretres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najpre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upoznao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prisutne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skladu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108.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osnovu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izrečenih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zbog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povrede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donosi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Evidenciju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vodi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generalni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sekretar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tome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obaveštava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radi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donošenja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. 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nastavku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upoznao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prisutne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navedena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obaveštenja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generalnog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sekretara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navedene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izvodi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stenografskih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beležaka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navedenih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predlozi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uneti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sistem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parlamenta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Posebno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 </w:t>
      </w:r>
      <w:r>
        <w:rPr>
          <w:rFonts w:ascii="Times New Roman" w:hAnsi="Times New Roman"/>
          <w:sz w:val="21"/>
          <w:szCs w:val="21"/>
          <w:lang w:val="sr-Cyrl-RS"/>
        </w:rPr>
        <w:t>članom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114. </w:t>
      </w:r>
      <w:r>
        <w:rPr>
          <w:rFonts w:ascii="Times New Roman" w:hAnsi="Times New Roman"/>
          <w:sz w:val="21"/>
          <w:szCs w:val="21"/>
          <w:lang w:val="sr-Cyrl-RS"/>
        </w:rPr>
        <w:t>stav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5.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predviđeno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više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zbog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povrede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novčane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sabiraju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slučaju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izriče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samo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najviša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Takođe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upoznao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prisutne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odredbom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75.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kojim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regulisano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vreme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okviru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koga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mogu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govoriti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lastRenderedPageBreak/>
        <w:t>Diskusije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bilo</w:t>
      </w:r>
      <w:r w:rsidRPr="00E039BD"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skladu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članom</w:t>
      </w:r>
      <w:r>
        <w:rPr>
          <w:rFonts w:ascii="Times New Roman" w:hAnsi="Times New Roman"/>
          <w:sz w:val="21"/>
          <w:szCs w:val="21"/>
          <w:lang w:val="sr-Cyrl-RS"/>
        </w:rPr>
        <w:t xml:space="preserve"> 157. </w:t>
      </w:r>
      <w:r>
        <w:rPr>
          <w:rFonts w:ascii="Times New Roman" w:hAnsi="Times New Roman"/>
          <w:sz w:val="21"/>
          <w:szCs w:val="21"/>
          <w:lang w:val="sr-Cyrl-RS"/>
        </w:rPr>
        <w:t>stav</w:t>
      </w:r>
      <w:r>
        <w:rPr>
          <w:rFonts w:ascii="Times New Roman" w:hAnsi="Times New Roman"/>
          <w:sz w:val="21"/>
          <w:szCs w:val="21"/>
          <w:lang w:val="sr-Cyrl-RS"/>
        </w:rPr>
        <w:t xml:space="preserve"> 2.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svakom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odlučivao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posebno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567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4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27.319,10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1"/>
          <w:szCs w:val="21"/>
          <w:lang w:val="ru-RU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MILAN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LAPČEVIĆ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odluku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tri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četiri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>: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TATJANA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MACURA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20%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13.659,55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NENAD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BOŽIĆ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48"/>
          <w:tab w:val="left" w:pos="1440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poslaničkog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dodatka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24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utvrđenog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E039BD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E039BD">
        <w:rPr>
          <w:rFonts w:ascii="Times New Roman" w:hAnsi="Times New Roman"/>
          <w:sz w:val="21"/>
          <w:szCs w:val="21"/>
          <w:lang w:val="sr-Cyrl-RS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BALŠA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BOŽOVIĆ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34.148,88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Latn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Latn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</w:rPr>
        <w:t>TATJANA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MACURA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34.148,88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lastRenderedPageBreak/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BRANISLAV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MIHAJLOVIĆ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34.148,88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poslaničkog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dodatka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GORAN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JEŠIĆ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  <w:tab w:val="left" w:pos="610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Latn-RS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BRANKA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STAMENKOVIĆ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sr-Cyrl-RS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Sednica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završena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11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sz w:val="21"/>
          <w:szCs w:val="21"/>
          <w:lang w:val="sr-Cyrl-RS"/>
        </w:rPr>
        <w:t>25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časova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1"/>
          <w:szCs w:val="21"/>
          <w:lang w:val="sr-Cyrl-CS"/>
        </w:rPr>
      </w:pPr>
    </w:p>
    <w:p w:rsidR="000020B1" w:rsidRPr="00E039BD" w:rsidRDefault="000020B1" w:rsidP="000020B1">
      <w:pPr>
        <w:spacing w:after="24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Sastavni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zapisnika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obrađeni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tonski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snimak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sednice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after="24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CS"/>
        </w:rPr>
      </w:pPr>
      <w:r w:rsidRPr="00E039BD"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               </w:t>
      </w:r>
      <w:r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CS"/>
        </w:rPr>
        <w:t>Svetlana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Dedić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</w:t>
      </w:r>
      <w:r>
        <w:rPr>
          <w:rFonts w:ascii="Times New Roman" w:hAnsi="Times New Roman"/>
          <w:sz w:val="21"/>
          <w:szCs w:val="21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       </w:t>
      </w:r>
      <w:r>
        <w:rPr>
          <w:rFonts w:ascii="Times New Roman" w:hAnsi="Times New Roman"/>
          <w:sz w:val="21"/>
          <w:szCs w:val="21"/>
        </w:rPr>
        <w:tab/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>dr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        </w:t>
      </w:r>
      <w:r w:rsidRPr="00E039BD">
        <w:rPr>
          <w:rFonts w:ascii="Times New Roman" w:hAnsi="Times New Roman"/>
          <w:sz w:val="21"/>
          <w:szCs w:val="21"/>
        </w:rPr>
        <w:t xml:space="preserve">         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 </w:t>
      </w:r>
    </w:p>
    <w:p w:rsidR="00C17A4A" w:rsidRDefault="00C17A4A"/>
    <w:sectPr w:rsidR="00C17A4A" w:rsidSect="0007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C1" w:rsidRDefault="00A23AC1" w:rsidP="000020B1">
      <w:pPr>
        <w:spacing w:after="0" w:line="240" w:lineRule="auto"/>
      </w:pPr>
      <w:r>
        <w:separator/>
      </w:r>
    </w:p>
  </w:endnote>
  <w:endnote w:type="continuationSeparator" w:id="0">
    <w:p w:rsidR="00A23AC1" w:rsidRDefault="00A23AC1" w:rsidP="0000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C1" w:rsidRDefault="00A23AC1" w:rsidP="000020B1">
      <w:pPr>
        <w:spacing w:after="0" w:line="240" w:lineRule="auto"/>
      </w:pPr>
      <w:r>
        <w:separator/>
      </w:r>
    </w:p>
  </w:footnote>
  <w:footnote w:type="continuationSeparator" w:id="0">
    <w:p w:rsidR="00A23AC1" w:rsidRDefault="00A23AC1" w:rsidP="0000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B1"/>
    <w:rsid w:val="000020B1"/>
    <w:rsid w:val="00A23AC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2017-03-15T09:57:00Z</dcterms:created>
  <dcterms:modified xsi:type="dcterms:W3CDTF">2017-03-15T09:58:00Z</dcterms:modified>
</cp:coreProperties>
</file>